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813F" w14:textId="77777777" w:rsidR="00EA698D" w:rsidRDefault="00EA698D" w:rsidP="00EA698D">
      <w:pPr>
        <w:jc w:val="center"/>
        <w:rPr>
          <w:b/>
          <w:bCs/>
        </w:rPr>
      </w:pPr>
    </w:p>
    <w:p w14:paraId="4D8A4EDC" w14:textId="0AA22094" w:rsidR="00EA698D" w:rsidRDefault="00EA698D" w:rsidP="00EA698D">
      <w:pPr>
        <w:jc w:val="center"/>
        <w:rPr>
          <w:b/>
          <w:bCs/>
        </w:rPr>
      </w:pPr>
      <w:r w:rsidRPr="00EA698D">
        <w:rPr>
          <w:b/>
          <w:bCs/>
        </w:rPr>
        <w:t>PŘIHLÁŠKA</w:t>
      </w:r>
      <w:r>
        <w:rPr>
          <w:b/>
          <w:bCs/>
        </w:rPr>
        <w:t xml:space="preserve"> </w:t>
      </w:r>
      <w:r w:rsidRPr="00EA698D">
        <w:rPr>
          <w:b/>
          <w:bCs/>
        </w:rPr>
        <w:t>SOUBORU DO KRAJSKÉHO KOLA W</w:t>
      </w:r>
      <w:r>
        <w:rPr>
          <w:b/>
          <w:bCs/>
        </w:rPr>
        <w:t>OLKRŮV PROSTĚJOV</w:t>
      </w:r>
    </w:p>
    <w:p w14:paraId="3DF59E1D" w14:textId="44E7D070" w:rsidR="008B3E14" w:rsidRPr="00EA698D" w:rsidRDefault="00EA698D" w:rsidP="00EA698D">
      <w:pPr>
        <w:jc w:val="center"/>
        <w:rPr>
          <w:b/>
          <w:bCs/>
        </w:rPr>
      </w:pPr>
      <w:r>
        <w:rPr>
          <w:b/>
          <w:bCs/>
        </w:rPr>
        <w:t xml:space="preserve">ZLÍNSKÝ KRAJ </w:t>
      </w:r>
      <w:r w:rsidRPr="00EA698D">
        <w:rPr>
          <w:b/>
          <w:bCs/>
        </w:rPr>
        <w:t>– UH.</w:t>
      </w:r>
      <w:r>
        <w:rPr>
          <w:b/>
          <w:bCs/>
        </w:rPr>
        <w:t xml:space="preserve"> </w:t>
      </w:r>
      <w:r w:rsidRPr="00EA698D">
        <w:rPr>
          <w:b/>
          <w:bCs/>
        </w:rPr>
        <w:t>HRADIŠTĚ</w:t>
      </w:r>
      <w:r>
        <w:rPr>
          <w:b/>
          <w:bCs/>
        </w:rPr>
        <w:t xml:space="preserve"> </w:t>
      </w:r>
      <w:r w:rsidR="00F06129">
        <w:rPr>
          <w:b/>
          <w:bCs/>
        </w:rPr>
        <w:t>5</w:t>
      </w:r>
      <w:r w:rsidRPr="00EA698D">
        <w:rPr>
          <w:b/>
          <w:bCs/>
        </w:rPr>
        <w:t xml:space="preserve">. </w:t>
      </w:r>
      <w:r w:rsidR="00F06129">
        <w:rPr>
          <w:b/>
          <w:bCs/>
        </w:rPr>
        <w:t>4</w:t>
      </w:r>
      <w:r w:rsidRPr="00EA698D">
        <w:rPr>
          <w:b/>
          <w:bCs/>
        </w:rPr>
        <w:t>. 202</w:t>
      </w:r>
      <w:r w:rsidR="00F06129">
        <w:rPr>
          <w:b/>
          <w:bCs/>
        </w:rPr>
        <w:t>4</w:t>
      </w:r>
    </w:p>
    <w:p w14:paraId="14AA1083" w14:textId="77777777" w:rsidR="00EA698D" w:rsidRPr="00EA698D" w:rsidRDefault="00EA698D" w:rsidP="00EA698D"/>
    <w:p w14:paraId="12BF965B" w14:textId="77777777" w:rsidR="008B3E14" w:rsidRDefault="008B3E14" w:rsidP="008B3E14">
      <w:pPr>
        <w:pStyle w:val="z-Zatekformule"/>
      </w:pPr>
      <w:r>
        <w:t>Začátek formuláře</w:t>
      </w:r>
    </w:p>
    <w:p w14:paraId="5AF7D00A" w14:textId="23EFEA61" w:rsidR="008B3E14" w:rsidRDefault="008B3E14" w:rsidP="008B3E14">
      <w:pPr>
        <w:pStyle w:val="Nadpis3"/>
      </w:pPr>
      <w:r>
        <w:t>Soubor/vedoucí</w:t>
      </w:r>
    </w:p>
    <w:p w14:paraId="6B6B8923" w14:textId="36F7F908" w:rsidR="00637511" w:rsidRDefault="00637511">
      <w:pPr>
        <w:tabs>
          <w:tab w:val="left" w:pos="1459"/>
        </w:tabs>
        <w:ind w:left="45"/>
      </w:pPr>
      <w:r>
        <w:t>Jméno</w:t>
      </w:r>
      <w:r>
        <w:rPr>
          <w:sz w:val="24"/>
          <w:szCs w:val="24"/>
        </w:rPr>
        <w:tab/>
      </w:r>
      <w:r>
        <w:object w:dxaOrig="1440" w:dyaOrig="1440" w14:anchorId="1754C1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60.75pt;height:18pt" o:ole="">
            <v:imagedata r:id="rId6" o:title=""/>
          </v:shape>
          <w:control r:id="rId7" w:name="DefaultOcxName" w:shapeid="_x0000_i1055"/>
        </w:object>
      </w:r>
    </w:p>
    <w:p w14:paraId="1779020C" w14:textId="6BF66B32" w:rsidR="00637511" w:rsidRDefault="00637511">
      <w:pPr>
        <w:tabs>
          <w:tab w:val="left" w:pos="1459"/>
        </w:tabs>
        <w:ind w:left="45"/>
      </w:pPr>
      <w:r>
        <w:t>Adresa</w:t>
      </w:r>
      <w:r>
        <w:tab/>
      </w:r>
      <w:r>
        <w:object w:dxaOrig="1440" w:dyaOrig="1440" w14:anchorId="2993FA01">
          <v:shape id="_x0000_i1059" type="#_x0000_t75" style="width:60.75pt;height:18pt" o:ole="">
            <v:imagedata r:id="rId6" o:title=""/>
          </v:shape>
          <w:control r:id="rId8" w:name="DefaultOcxName1" w:shapeid="_x0000_i1059"/>
        </w:object>
      </w:r>
    </w:p>
    <w:p w14:paraId="1850436E" w14:textId="0291859A" w:rsidR="00637511" w:rsidRDefault="00637511">
      <w:pPr>
        <w:tabs>
          <w:tab w:val="left" w:pos="1459"/>
        </w:tabs>
        <w:ind w:left="45"/>
      </w:pPr>
      <w:r>
        <w:t>Telefon</w:t>
      </w:r>
      <w:r>
        <w:tab/>
      </w:r>
      <w:r>
        <w:object w:dxaOrig="1440" w:dyaOrig="1440" w14:anchorId="2CEAAFA9">
          <v:shape id="_x0000_i1063" type="#_x0000_t75" style="width:60.75pt;height:18pt" o:ole="">
            <v:imagedata r:id="rId6" o:title=""/>
          </v:shape>
          <w:control r:id="rId9" w:name="DefaultOcxName2" w:shapeid="_x0000_i1063"/>
        </w:object>
      </w:r>
    </w:p>
    <w:p w14:paraId="5A3787DC" w14:textId="29904194" w:rsidR="00637511" w:rsidRDefault="00637511">
      <w:pPr>
        <w:tabs>
          <w:tab w:val="left" w:pos="1459"/>
        </w:tabs>
        <w:ind w:left="45"/>
      </w:pPr>
      <w:r>
        <w:t>Email</w:t>
      </w:r>
      <w:r>
        <w:tab/>
      </w:r>
      <w:r>
        <w:object w:dxaOrig="1440" w:dyaOrig="1440" w14:anchorId="4261C22F">
          <v:shape id="_x0000_i1067" type="#_x0000_t75" style="width:60.75pt;height:18pt" o:ole="">
            <v:imagedata r:id="rId6" o:title=""/>
          </v:shape>
          <w:control r:id="rId10" w:name="DefaultOcxName3" w:shapeid="_x0000_i1067"/>
        </w:object>
      </w:r>
    </w:p>
    <w:p w14:paraId="1F63E5E8" w14:textId="38A8835F" w:rsidR="00637511" w:rsidRDefault="00637511">
      <w:pPr>
        <w:tabs>
          <w:tab w:val="left" w:pos="1459"/>
        </w:tabs>
        <w:ind w:left="45"/>
      </w:pPr>
      <w:r>
        <w:t>Jméno souboru</w:t>
      </w:r>
      <w:r>
        <w:tab/>
      </w:r>
      <w:r>
        <w:object w:dxaOrig="1440" w:dyaOrig="1440" w14:anchorId="3B634C1B">
          <v:shape id="_x0000_i1071" type="#_x0000_t75" style="width:60.75pt;height:18pt" o:ole="">
            <v:imagedata r:id="rId6" o:title=""/>
          </v:shape>
          <w:control r:id="rId11" w:name="DefaultOcxName4" w:shapeid="_x0000_i1071"/>
        </w:object>
      </w:r>
    </w:p>
    <w:p w14:paraId="5677A6BC" w14:textId="77777777" w:rsidR="00637511" w:rsidRDefault="00637511">
      <w:pPr>
        <w:tabs>
          <w:tab w:val="left" w:pos="1459"/>
        </w:tabs>
        <w:ind w:left="45"/>
      </w:pPr>
      <w:r>
        <w:tab/>
      </w:r>
    </w:p>
    <w:p w14:paraId="6324BD54" w14:textId="77777777" w:rsidR="008B3E14" w:rsidRDefault="008B3E14" w:rsidP="008B3E14">
      <w:pPr>
        <w:pStyle w:val="Nadpis3"/>
      </w:pPr>
      <w:r>
        <w:t>Inscenace</w:t>
      </w:r>
    </w:p>
    <w:p w14:paraId="7BEC0FC5" w14:textId="49843A34" w:rsidR="00637511" w:rsidRDefault="00637511">
      <w:pPr>
        <w:tabs>
          <w:tab w:val="left" w:pos="3144"/>
        </w:tabs>
        <w:ind w:left="45"/>
      </w:pPr>
      <w:r>
        <w:t>Název</w:t>
      </w:r>
      <w:r>
        <w:rPr>
          <w:sz w:val="24"/>
          <w:szCs w:val="24"/>
        </w:rPr>
        <w:tab/>
      </w:r>
      <w:r>
        <w:object w:dxaOrig="1440" w:dyaOrig="1440" w14:anchorId="474AE4B8">
          <v:shape id="_x0000_i1075" type="#_x0000_t75" style="width:60.75pt;height:18pt" o:ole="">
            <v:imagedata r:id="rId6" o:title=""/>
          </v:shape>
          <w:control r:id="rId12" w:name="DefaultOcxName6" w:shapeid="_x0000_i1075"/>
        </w:object>
      </w:r>
    </w:p>
    <w:p w14:paraId="2A260416" w14:textId="6DDB8894" w:rsidR="00637511" w:rsidRDefault="00637511">
      <w:pPr>
        <w:tabs>
          <w:tab w:val="left" w:pos="3144"/>
        </w:tabs>
        <w:ind w:left="45"/>
      </w:pPr>
      <w:r>
        <w:t>Autor</w:t>
      </w:r>
      <w:r>
        <w:tab/>
      </w:r>
      <w:r>
        <w:object w:dxaOrig="1440" w:dyaOrig="1440" w14:anchorId="1F3554B1">
          <v:shape id="_x0000_i1079" type="#_x0000_t75" style="width:60.75pt;height:18pt" o:ole="">
            <v:imagedata r:id="rId6" o:title=""/>
          </v:shape>
          <w:control r:id="rId13" w:name="DefaultOcxName8" w:shapeid="_x0000_i1079"/>
        </w:object>
      </w:r>
    </w:p>
    <w:p w14:paraId="0F7792CB" w14:textId="0DEC40F5" w:rsidR="00637511" w:rsidRDefault="00637511">
      <w:pPr>
        <w:tabs>
          <w:tab w:val="left" w:pos="3144"/>
        </w:tabs>
        <w:ind w:left="45"/>
      </w:pPr>
      <w:r>
        <w:t>Překladatel</w:t>
      </w:r>
      <w:r>
        <w:tab/>
      </w:r>
      <w:r>
        <w:object w:dxaOrig="1440" w:dyaOrig="1440" w14:anchorId="5BFEC8B7">
          <v:shape id="_x0000_i1083" type="#_x0000_t75" style="width:60.75pt;height:18pt" o:ole="">
            <v:imagedata r:id="rId6" o:title=""/>
          </v:shape>
          <w:control r:id="rId14" w:name="DefaultOcxName9" w:shapeid="_x0000_i1083"/>
        </w:object>
      </w:r>
    </w:p>
    <w:p w14:paraId="79471E34" w14:textId="34F44378" w:rsidR="00637511" w:rsidRDefault="00637511">
      <w:pPr>
        <w:tabs>
          <w:tab w:val="left" w:pos="3144"/>
        </w:tabs>
        <w:ind w:left="45"/>
      </w:pPr>
      <w:r>
        <w:t>Režie</w:t>
      </w:r>
      <w:r>
        <w:tab/>
      </w:r>
      <w:r>
        <w:object w:dxaOrig="1440" w:dyaOrig="1440" w14:anchorId="5866FA15">
          <v:shape id="_x0000_i1087" type="#_x0000_t75" style="width:60.75pt;height:18pt" o:ole="">
            <v:imagedata r:id="rId6" o:title=""/>
          </v:shape>
          <w:control r:id="rId15" w:name="DefaultOcxName10" w:shapeid="_x0000_i1087"/>
        </w:object>
      </w:r>
    </w:p>
    <w:p w14:paraId="385EB464" w14:textId="3447AC18" w:rsidR="00637511" w:rsidRDefault="00637511">
      <w:pPr>
        <w:tabs>
          <w:tab w:val="left" w:pos="3144"/>
        </w:tabs>
        <w:ind w:left="45"/>
      </w:pPr>
      <w:r>
        <w:t>Dramatizace</w:t>
      </w:r>
      <w:r>
        <w:tab/>
      </w:r>
      <w:r>
        <w:object w:dxaOrig="1440" w:dyaOrig="1440" w14:anchorId="0194DD29">
          <v:shape id="_x0000_i1091" type="#_x0000_t75" style="width:60.75pt;height:18pt" o:ole="">
            <v:imagedata r:id="rId6" o:title=""/>
          </v:shape>
          <w:control r:id="rId16" w:name="DefaultOcxName11" w:shapeid="_x0000_i1091"/>
        </w:object>
      </w:r>
    </w:p>
    <w:p w14:paraId="243B31C7" w14:textId="3FE8C392" w:rsidR="00637511" w:rsidRDefault="00637511">
      <w:pPr>
        <w:tabs>
          <w:tab w:val="left" w:pos="3144"/>
        </w:tabs>
        <w:ind w:left="45"/>
      </w:pPr>
      <w:r>
        <w:t>*Minutáž (min)</w:t>
      </w:r>
      <w:r>
        <w:tab/>
      </w:r>
      <w:r>
        <w:object w:dxaOrig="1440" w:dyaOrig="1440" w14:anchorId="46F52617">
          <v:shape id="_x0000_i1095" type="#_x0000_t75" style="width:60.75pt;height:18pt" o:ole="">
            <v:imagedata r:id="rId6" o:title=""/>
          </v:shape>
          <w:control r:id="rId17" w:name="DefaultOcxName13" w:shapeid="_x0000_i1095"/>
        </w:object>
      </w:r>
    </w:p>
    <w:p w14:paraId="0DF163C8" w14:textId="508563C6" w:rsidR="00637511" w:rsidRDefault="00637511">
      <w:pPr>
        <w:tabs>
          <w:tab w:val="left" w:pos="3144"/>
        </w:tabs>
        <w:ind w:left="45"/>
      </w:pPr>
      <w:r>
        <w:t>*Příprava (min)</w:t>
      </w:r>
      <w:r>
        <w:tab/>
      </w:r>
      <w:r>
        <w:object w:dxaOrig="1440" w:dyaOrig="1440" w14:anchorId="45C3230A">
          <v:shape id="_x0000_i1099" type="#_x0000_t75" style="width:60.75pt;height:18pt" o:ole="">
            <v:imagedata r:id="rId6" o:title=""/>
          </v:shape>
          <w:control r:id="rId18" w:name="DefaultOcxName14" w:shapeid="_x0000_i1099"/>
        </w:object>
      </w:r>
    </w:p>
    <w:p w14:paraId="008DA3E3" w14:textId="5CC89D09" w:rsidR="00637511" w:rsidRDefault="00637511">
      <w:pPr>
        <w:tabs>
          <w:tab w:val="left" w:pos="3144"/>
        </w:tabs>
        <w:ind w:left="45"/>
      </w:pPr>
      <w:r>
        <w:t>*Likvidace (min)</w:t>
      </w:r>
      <w:r>
        <w:tab/>
      </w:r>
      <w:r>
        <w:object w:dxaOrig="1440" w:dyaOrig="1440" w14:anchorId="6A23FE0A">
          <v:shape id="_x0000_i1103" type="#_x0000_t75" style="width:60.75pt;height:18pt" o:ole="">
            <v:imagedata r:id="rId6" o:title=""/>
          </v:shape>
          <w:control r:id="rId19" w:name="DefaultOcxName15" w:shapeid="_x0000_i1103"/>
        </w:object>
      </w:r>
    </w:p>
    <w:p w14:paraId="54D4DFBB" w14:textId="400A78A6" w:rsidR="00637511" w:rsidRDefault="00637511">
      <w:pPr>
        <w:tabs>
          <w:tab w:val="left" w:pos="3144"/>
        </w:tabs>
        <w:ind w:left="45"/>
      </w:pPr>
      <w:r>
        <w:t>*Za autorská práva si ručíme sami</w:t>
      </w:r>
      <w:r>
        <w:tab/>
      </w:r>
      <w:r>
        <w:object w:dxaOrig="1440" w:dyaOrig="1440" w14:anchorId="01D5A372">
          <v:shape id="_x0000_i1106" type="#_x0000_t75" style="width:20.25pt;height:18pt" o:ole="">
            <v:imagedata r:id="rId20" o:title=""/>
          </v:shape>
          <w:control r:id="rId21" w:name="DefaultOcxName16" w:shapeid="_x0000_i1106"/>
        </w:object>
      </w:r>
    </w:p>
    <w:p w14:paraId="59E52BD7" w14:textId="77777777" w:rsidR="00637511" w:rsidRDefault="00637511" w:rsidP="008B3E14">
      <w:pPr>
        <w:pStyle w:val="Normlnweb"/>
        <w:rPr>
          <w:rFonts w:eastAsia="Calibri"/>
          <w:b/>
          <w:bCs/>
        </w:rPr>
      </w:pPr>
      <w:r>
        <w:rPr>
          <w:rFonts w:eastAsia="Calibri"/>
          <w:b/>
          <w:bCs/>
        </w:rPr>
        <w:t>Stručná anotace představení:</w:t>
      </w:r>
    </w:p>
    <w:p w14:paraId="090E3FB2" w14:textId="77777777" w:rsidR="00637511" w:rsidRDefault="00637511" w:rsidP="008B3E14">
      <w:pPr>
        <w:pStyle w:val="Normlnweb"/>
        <w:rPr>
          <w:rFonts w:eastAsia="Calibri"/>
          <w:b/>
          <w:bCs/>
        </w:rPr>
      </w:pPr>
    </w:p>
    <w:p w14:paraId="75468BBC" w14:textId="77777777" w:rsidR="00637511" w:rsidRDefault="00637511" w:rsidP="008B3E14">
      <w:pPr>
        <w:pStyle w:val="Normlnweb"/>
        <w:rPr>
          <w:rFonts w:eastAsia="Calibri"/>
          <w:b/>
          <w:bCs/>
        </w:rPr>
      </w:pPr>
    </w:p>
    <w:p w14:paraId="55FADFCE" w14:textId="02AE56DA" w:rsidR="008B3E14" w:rsidRDefault="008B3E14" w:rsidP="008B3E14">
      <w:pPr>
        <w:pStyle w:val="Normlnweb"/>
        <w:rPr>
          <w:i/>
          <w:iCs/>
          <w:sz w:val="20"/>
          <w:szCs w:val="20"/>
        </w:rPr>
      </w:pPr>
      <w:r w:rsidRPr="002607F3">
        <w:rPr>
          <w:rFonts w:eastAsia="Calibri"/>
          <w:b/>
          <w:bCs/>
        </w:rPr>
        <w:t>Technické vybavení</w:t>
      </w:r>
      <w:r w:rsidR="002607F3">
        <w:rPr>
          <w:rFonts w:eastAsia="Calibri"/>
          <w:b/>
          <w:bCs/>
        </w:rPr>
        <w:t xml:space="preserve"> konzultujte včas s pořadatelem krajského kola.</w:t>
      </w:r>
    </w:p>
    <w:p w14:paraId="725D9197" w14:textId="77777777" w:rsidR="008B3E14" w:rsidRDefault="008B3E14" w:rsidP="008B3E14">
      <w:pPr>
        <w:pStyle w:val="z-Konecformule"/>
      </w:pPr>
      <w:r>
        <w:t>Konec formuláře</w:t>
      </w:r>
    </w:p>
    <w:p w14:paraId="2A7D2F88" w14:textId="094517BE" w:rsidR="00746B3B" w:rsidRDefault="002607F3" w:rsidP="004105BC">
      <w:pPr>
        <w:tabs>
          <w:tab w:val="left" w:pos="4962"/>
        </w:tabs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F686A">
        <w:rPr>
          <w:sz w:val="24"/>
          <w:szCs w:val="24"/>
        </w:rPr>
        <w:t>o krajského kola bude text</w:t>
      </w:r>
      <w:r>
        <w:rPr>
          <w:sz w:val="24"/>
          <w:szCs w:val="24"/>
        </w:rPr>
        <w:t xml:space="preserve"> inscenace</w:t>
      </w:r>
      <w:r w:rsidR="00CF686A">
        <w:rPr>
          <w:sz w:val="24"/>
          <w:szCs w:val="24"/>
        </w:rPr>
        <w:t xml:space="preserve"> poslán mailem s přihláškou</w:t>
      </w:r>
      <w:r w:rsidR="00746B3B" w:rsidRPr="004105BC">
        <w:rPr>
          <w:sz w:val="24"/>
          <w:szCs w:val="24"/>
        </w:rPr>
        <w:t xml:space="preserve">. </w:t>
      </w:r>
    </w:p>
    <w:p w14:paraId="14282B60" w14:textId="6414B174" w:rsidR="00A5571C" w:rsidRDefault="00A5571C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08E89619" w14:textId="1CA39F76" w:rsidR="00A5571C" w:rsidRDefault="00A5571C" w:rsidP="004105BC">
      <w:pPr>
        <w:tabs>
          <w:tab w:val="left" w:pos="4962"/>
        </w:tabs>
        <w:jc w:val="both"/>
        <w:rPr>
          <w:b/>
          <w:bCs/>
          <w:sz w:val="24"/>
          <w:szCs w:val="24"/>
        </w:rPr>
      </w:pPr>
      <w:r w:rsidRPr="00A5571C">
        <w:rPr>
          <w:b/>
          <w:bCs/>
          <w:sz w:val="24"/>
          <w:szCs w:val="24"/>
        </w:rPr>
        <w:t xml:space="preserve">Propozice: </w:t>
      </w:r>
      <w:hyperlink r:id="rId22" w:history="1">
        <w:r w:rsidR="002607F3" w:rsidRPr="007B4BC5">
          <w:rPr>
            <w:rStyle w:val="Hypertextovodkaz"/>
            <w:b/>
            <w:bCs/>
            <w:sz w:val="24"/>
            <w:szCs w:val="24"/>
          </w:rPr>
          <w:t>https://www.nipos.cz/wolkruv-prostejov-2023-propozice/</w:t>
        </w:r>
      </w:hyperlink>
      <w:r w:rsidR="002E13B5">
        <w:rPr>
          <w:rStyle w:val="Hypertextovodkaz"/>
          <w:b/>
          <w:bCs/>
          <w:sz w:val="24"/>
          <w:szCs w:val="24"/>
        </w:rPr>
        <w:t xml:space="preserve"> </w:t>
      </w:r>
      <w:r w:rsidR="002E13B5" w:rsidRPr="002E13B5">
        <w:t>(</w:t>
      </w:r>
      <w:r w:rsidR="002E13B5">
        <w:t>pro rok 2024</w:t>
      </w:r>
      <w:r w:rsidR="00F06129">
        <w:t xml:space="preserve"> zatím</w:t>
      </w:r>
      <w:r w:rsidR="002E13B5">
        <w:t xml:space="preserve"> platí propozice z roku 2023)</w:t>
      </w:r>
    </w:p>
    <w:p w14:paraId="40D6F54F" w14:textId="77777777" w:rsidR="00CF686A" w:rsidRPr="004105BC" w:rsidRDefault="00CF686A" w:rsidP="004105BC">
      <w:pPr>
        <w:tabs>
          <w:tab w:val="left" w:pos="4962"/>
        </w:tabs>
        <w:jc w:val="both"/>
        <w:rPr>
          <w:sz w:val="24"/>
          <w:szCs w:val="24"/>
        </w:rPr>
      </w:pPr>
    </w:p>
    <w:p w14:paraId="483E386E" w14:textId="7FEB8417" w:rsidR="00CF686A" w:rsidRDefault="00CF686A" w:rsidP="00CF686A">
      <w:pPr>
        <w:tabs>
          <w:tab w:val="left" w:pos="4962"/>
        </w:tabs>
        <w:jc w:val="both"/>
        <w:rPr>
          <w:sz w:val="24"/>
          <w:szCs w:val="24"/>
        </w:rPr>
      </w:pPr>
      <w:r w:rsidRPr="00CF686A">
        <w:rPr>
          <w:sz w:val="24"/>
          <w:szCs w:val="24"/>
        </w:rPr>
        <w:t xml:space="preserve">Kontaktní osoba pro </w:t>
      </w:r>
      <w:r>
        <w:rPr>
          <w:sz w:val="24"/>
          <w:szCs w:val="24"/>
        </w:rPr>
        <w:t>WP</w:t>
      </w:r>
      <w:r w:rsidRPr="00CF686A">
        <w:rPr>
          <w:sz w:val="24"/>
          <w:szCs w:val="24"/>
        </w:rPr>
        <w:t xml:space="preserve"> ve Zlínském kraji, pořadatel okresního kola v </w:t>
      </w:r>
      <w:proofErr w:type="spellStart"/>
      <w:r w:rsidRPr="00CF686A">
        <w:rPr>
          <w:sz w:val="24"/>
          <w:szCs w:val="24"/>
        </w:rPr>
        <w:t>Uh.Hradišti</w:t>
      </w:r>
      <w:proofErr w:type="spellEnd"/>
      <w:r w:rsidRPr="00CF686A">
        <w:rPr>
          <w:sz w:val="24"/>
          <w:szCs w:val="24"/>
        </w:rPr>
        <w:t xml:space="preserve"> </w:t>
      </w:r>
      <w:r w:rsidR="00A5571C">
        <w:rPr>
          <w:sz w:val="24"/>
          <w:szCs w:val="24"/>
        </w:rPr>
        <w:br/>
      </w:r>
      <w:r w:rsidRPr="00CF686A">
        <w:rPr>
          <w:sz w:val="24"/>
          <w:szCs w:val="24"/>
        </w:rPr>
        <w:t xml:space="preserve">a krajského kola: Mgr. Stanislav Nemrava, </w:t>
      </w:r>
      <w:hyperlink r:id="rId23" w:history="1">
        <w:r w:rsidRPr="00CF686A">
          <w:rPr>
            <w:rStyle w:val="Hypertextovodkaz"/>
            <w:sz w:val="24"/>
            <w:szCs w:val="24"/>
          </w:rPr>
          <w:t>stanislav.nemrava@zusuh.cz</w:t>
        </w:r>
      </w:hyperlink>
      <w:r w:rsidRPr="00CF686A">
        <w:rPr>
          <w:sz w:val="24"/>
          <w:szCs w:val="24"/>
        </w:rPr>
        <w:t>, mobil 603 573</w:t>
      </w:r>
      <w:r w:rsidR="00A5571C">
        <w:rPr>
          <w:sz w:val="24"/>
          <w:szCs w:val="24"/>
        </w:rPr>
        <w:t> </w:t>
      </w:r>
      <w:r w:rsidRPr="00CF686A">
        <w:rPr>
          <w:sz w:val="24"/>
          <w:szCs w:val="24"/>
        </w:rPr>
        <w:t>495</w:t>
      </w:r>
    </w:p>
    <w:p w14:paraId="79A01312" w14:textId="09375627" w:rsidR="00A5571C" w:rsidRDefault="00A5571C" w:rsidP="00CF686A">
      <w:pPr>
        <w:tabs>
          <w:tab w:val="left" w:pos="4962"/>
        </w:tabs>
        <w:jc w:val="both"/>
        <w:rPr>
          <w:sz w:val="24"/>
          <w:szCs w:val="24"/>
        </w:rPr>
      </w:pPr>
    </w:p>
    <w:p w14:paraId="50F7EF1D" w14:textId="3716CF82" w:rsidR="00CF686A" w:rsidRPr="004105BC" w:rsidRDefault="00CF686A" w:rsidP="00CF686A">
      <w:pPr>
        <w:tabs>
          <w:tab w:val="left" w:pos="4962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8A5B29D" w14:textId="77777777" w:rsidR="00CF686A" w:rsidRPr="00CF686A" w:rsidRDefault="00CF686A" w:rsidP="00CF686A">
      <w:pPr>
        <w:tabs>
          <w:tab w:val="left" w:pos="4962"/>
        </w:tabs>
        <w:jc w:val="center"/>
        <w:rPr>
          <w:sz w:val="24"/>
          <w:szCs w:val="24"/>
        </w:rPr>
      </w:pPr>
    </w:p>
    <w:p w14:paraId="324C1F9B" w14:textId="5E6DE540" w:rsidR="000B6F6D" w:rsidRDefault="00637511" w:rsidP="00637511">
      <w:pPr>
        <w:tabs>
          <w:tab w:val="left" w:pos="4962"/>
        </w:tabs>
        <w:jc w:val="center"/>
        <w:rPr>
          <w:sz w:val="24"/>
          <w:szCs w:val="24"/>
        </w:rPr>
      </w:pPr>
      <w:r w:rsidRPr="000B6F6D">
        <w:rPr>
          <w:sz w:val="24"/>
          <w:szCs w:val="24"/>
        </w:rPr>
        <w:t>Celostátní kolo pořádá NIPOS-ARTAMA a statutární město Prostějov</w:t>
      </w:r>
      <w:r>
        <w:rPr>
          <w:sz w:val="24"/>
          <w:szCs w:val="24"/>
        </w:rPr>
        <w:t xml:space="preserve">, krajské </w:t>
      </w:r>
      <w:r w:rsidRPr="000B6F6D">
        <w:rPr>
          <w:sz w:val="24"/>
          <w:szCs w:val="24"/>
        </w:rPr>
        <w:t xml:space="preserve">kolo pořádá </w:t>
      </w:r>
      <w:proofErr w:type="spellStart"/>
      <w:r>
        <w:rPr>
          <w:sz w:val="24"/>
          <w:szCs w:val="24"/>
        </w:rPr>
        <w:t>Několikaspřeží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 xml:space="preserve">. a ZUŠ </w:t>
      </w:r>
      <w:proofErr w:type="spellStart"/>
      <w:r>
        <w:rPr>
          <w:sz w:val="24"/>
          <w:szCs w:val="24"/>
        </w:rPr>
        <w:t>Uh.Hradiště</w:t>
      </w:r>
      <w:proofErr w:type="spellEnd"/>
      <w:r>
        <w:rPr>
          <w:sz w:val="24"/>
          <w:szCs w:val="24"/>
        </w:rPr>
        <w:t xml:space="preserve"> s finanční podporou Ministerstva kultury a Města </w:t>
      </w:r>
      <w:proofErr w:type="spellStart"/>
      <w:r>
        <w:rPr>
          <w:sz w:val="24"/>
          <w:szCs w:val="24"/>
        </w:rPr>
        <w:t>Uh.Hradiště</w:t>
      </w:r>
      <w:proofErr w:type="spellEnd"/>
      <w:r>
        <w:rPr>
          <w:sz w:val="24"/>
          <w:szCs w:val="24"/>
        </w:rPr>
        <w:t>, okresní kola dále pořádají ZUŠ Zlín, Kroměříž a Valašské Meziříčí</w:t>
      </w:r>
    </w:p>
    <w:sectPr w:rsidR="000B6F6D" w:rsidSect="00637511">
      <w:headerReference w:type="default" r:id="rId24"/>
      <w:footerReference w:type="default" r:id="rId25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8182" w14:textId="77777777" w:rsidR="00FB3402" w:rsidRDefault="00FB3402" w:rsidP="00D443F1">
      <w:r>
        <w:separator/>
      </w:r>
    </w:p>
  </w:endnote>
  <w:endnote w:type="continuationSeparator" w:id="0">
    <w:p w14:paraId="5D2F9581" w14:textId="77777777" w:rsidR="00FB3402" w:rsidRDefault="00FB3402" w:rsidP="00D4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6905" w14:textId="77777777" w:rsidR="00746B3B" w:rsidRPr="00A00558" w:rsidRDefault="00746B3B" w:rsidP="00A00558">
    <w:pPr>
      <w:pStyle w:val="Zpat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67B2" w14:textId="77777777" w:rsidR="00FB3402" w:rsidRDefault="00FB3402" w:rsidP="00D443F1">
      <w:r>
        <w:separator/>
      </w:r>
    </w:p>
  </w:footnote>
  <w:footnote w:type="continuationSeparator" w:id="0">
    <w:p w14:paraId="7848A433" w14:textId="77777777" w:rsidR="00FB3402" w:rsidRDefault="00FB3402" w:rsidP="00D4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3FBC" w14:textId="5EFAF9B5" w:rsidR="004105BC" w:rsidRDefault="004105BC" w:rsidP="004105BC">
    <w:pPr>
      <w:pStyle w:val="Zhlav"/>
      <w:jc w:val="center"/>
      <w:rPr>
        <w:rFonts w:ascii="Arial" w:hAnsi="Arial" w:cs="Arial"/>
        <w:b/>
        <w:bCs/>
        <w:sz w:val="24"/>
        <w:szCs w:val="24"/>
      </w:rPr>
    </w:pPr>
    <w:r w:rsidRPr="004105BC">
      <w:rPr>
        <w:b/>
        <w:bCs/>
        <w:sz w:val="24"/>
        <w:szCs w:val="24"/>
      </w:rPr>
      <w:t>Wolkrův Prostějov 202</w:t>
    </w:r>
    <w:r w:rsidR="004041E9">
      <w:rPr>
        <w:b/>
        <w:bCs/>
        <w:sz w:val="24"/>
        <w:szCs w:val="24"/>
      </w:rPr>
      <w:t>4</w:t>
    </w:r>
    <w:r w:rsidRPr="004105BC">
      <w:rPr>
        <w:b/>
        <w:bCs/>
        <w:sz w:val="24"/>
        <w:szCs w:val="24"/>
      </w:rPr>
      <w:br/>
      <w:t>6</w:t>
    </w:r>
    <w:r w:rsidR="004041E9">
      <w:rPr>
        <w:b/>
        <w:bCs/>
        <w:sz w:val="24"/>
        <w:szCs w:val="24"/>
      </w:rPr>
      <w:t>7</w:t>
    </w:r>
    <w:r w:rsidRPr="004105BC">
      <w:rPr>
        <w:b/>
        <w:bCs/>
        <w:sz w:val="24"/>
        <w:szCs w:val="24"/>
      </w:rPr>
      <w:t>. celostátní přehlídka uměleckého přednesu a divadla poezie</w:t>
    </w:r>
    <w:r>
      <w:rPr>
        <w:b/>
        <w:bCs/>
        <w:sz w:val="24"/>
        <w:szCs w:val="24"/>
      </w:rPr>
      <w:t xml:space="preserve"> </w:t>
    </w:r>
  </w:p>
  <w:p w14:paraId="435A267E" w14:textId="596845BC" w:rsidR="006924D4" w:rsidRDefault="006924D4" w:rsidP="004105BC">
    <w:pPr>
      <w:pStyle w:val="Zhlav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FD"/>
    <w:rsid w:val="00010796"/>
    <w:rsid w:val="000A5CD9"/>
    <w:rsid w:val="000B6F6D"/>
    <w:rsid w:val="000D4E6E"/>
    <w:rsid w:val="001120AC"/>
    <w:rsid w:val="002013C7"/>
    <w:rsid w:val="0022645C"/>
    <w:rsid w:val="0023171A"/>
    <w:rsid w:val="002607F3"/>
    <w:rsid w:val="002674F3"/>
    <w:rsid w:val="00290FA7"/>
    <w:rsid w:val="002C41A8"/>
    <w:rsid w:val="002E13B5"/>
    <w:rsid w:val="00322530"/>
    <w:rsid w:val="00345D5E"/>
    <w:rsid w:val="00360488"/>
    <w:rsid w:val="00402543"/>
    <w:rsid w:val="004041E9"/>
    <w:rsid w:val="004105BC"/>
    <w:rsid w:val="00425F18"/>
    <w:rsid w:val="00477715"/>
    <w:rsid w:val="00477DAF"/>
    <w:rsid w:val="00491ADC"/>
    <w:rsid w:val="004D2B85"/>
    <w:rsid w:val="00514667"/>
    <w:rsid w:val="00515107"/>
    <w:rsid w:val="005D5767"/>
    <w:rsid w:val="00622895"/>
    <w:rsid w:val="00637511"/>
    <w:rsid w:val="006924D4"/>
    <w:rsid w:val="006B0A84"/>
    <w:rsid w:val="006D042E"/>
    <w:rsid w:val="00746B3B"/>
    <w:rsid w:val="00842F11"/>
    <w:rsid w:val="00873F65"/>
    <w:rsid w:val="008969AD"/>
    <w:rsid w:val="008B3E14"/>
    <w:rsid w:val="008E0BB7"/>
    <w:rsid w:val="009018CE"/>
    <w:rsid w:val="0093789C"/>
    <w:rsid w:val="00954656"/>
    <w:rsid w:val="00993B1F"/>
    <w:rsid w:val="009B4DC8"/>
    <w:rsid w:val="00A00558"/>
    <w:rsid w:val="00A3409A"/>
    <w:rsid w:val="00A5571C"/>
    <w:rsid w:val="00A5744C"/>
    <w:rsid w:val="00A61A02"/>
    <w:rsid w:val="00A71C55"/>
    <w:rsid w:val="00A748FD"/>
    <w:rsid w:val="00A8527A"/>
    <w:rsid w:val="00B27D63"/>
    <w:rsid w:val="00BF2EF0"/>
    <w:rsid w:val="00C16E69"/>
    <w:rsid w:val="00C67A1F"/>
    <w:rsid w:val="00C83D73"/>
    <w:rsid w:val="00CA1135"/>
    <w:rsid w:val="00CB2D81"/>
    <w:rsid w:val="00CB2F26"/>
    <w:rsid w:val="00CE4781"/>
    <w:rsid w:val="00CF686A"/>
    <w:rsid w:val="00D3406E"/>
    <w:rsid w:val="00D443F1"/>
    <w:rsid w:val="00E247FE"/>
    <w:rsid w:val="00E70AB1"/>
    <w:rsid w:val="00EA698D"/>
    <w:rsid w:val="00F06129"/>
    <w:rsid w:val="00F85C8E"/>
    <w:rsid w:val="00FB3402"/>
    <w:rsid w:val="00F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6F5E21CC"/>
  <w15:docId w15:val="{B37CCCE5-A7F1-4602-83A1-D18C50FB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27A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B3E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05B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44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443F1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D443F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443F1"/>
    <w:rPr>
      <w:rFonts w:cs="Times New Roman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05B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F686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686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B3E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B3E1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B3E14"/>
    <w:rPr>
      <w:rFonts w:ascii="Arial" w:eastAsia="Times New Roman" w:hAnsi="Arial" w:cs="Arial"/>
      <w:vanish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B3E14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B3E1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B3E1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hyperlink" Target="mailto:stanislav.nemrava@zusuh.cz" TargetMode="Externa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hyperlink" Target="https://www.nipos.cz/wolkruv-prostejov-2023-propozice/" TargetMode="Externa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NIPOS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Kožnárková Zuzana</dc:creator>
  <cp:keywords/>
  <dc:description/>
  <cp:lastModifiedBy>Stanislav Nemrava</cp:lastModifiedBy>
  <cp:revision>3</cp:revision>
  <cp:lastPrinted>2013-02-04T12:05:00Z</cp:lastPrinted>
  <dcterms:created xsi:type="dcterms:W3CDTF">2024-01-04T12:10:00Z</dcterms:created>
  <dcterms:modified xsi:type="dcterms:W3CDTF">2024-01-04T12:21:00Z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0x010100874FDE30FFAF714C996B539CB9A285D9</vt:lpwstr>
  </property>
  <property fmtid="{D5CDD505-2E9C-101B-9397-08002B2CF9AE}" pid="3" name="_dlc_DocIdItemGuid">
    <vt:lpwstr>1620b76b-0149-4b1b-9890-0f7f66f73094</vt:lpwstr>
  </property>
  <property fmtid="{D5CDD505-2E9C-101B-9397-08002B2CF9AE}" pid="4" name="_dlc_DocId">
    <vt:lpwstr>Q4SRYUWW5RQ2-424-284</vt:lpwstr>
  </property>
  <property fmtid="{D5CDD505-2E9C-101B-9397-08002B2CF9AE}" pid="5" name="_dlc_DocIdUrl">
    <vt:lpwstr>https://www.zkola.cz/pedagogove/souteze/_layouts/15/DocIdRedir.aspx?ID=Q4SRYUWW5RQ2-424-284, Q4SRYUWW5RQ2-424-284</vt:lpwstr>
  </property>
</Properties>
</file>